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D6F" w:rsidRPr="00956D6F" w:rsidRDefault="00956D6F" w:rsidP="00956D6F">
      <w:pPr>
        <w:shd w:val="clear" w:color="auto" w:fill="FFFFFF"/>
        <w:spacing w:before="115" w:after="346" w:line="288" w:lineRule="atLeast"/>
        <w:outlineLvl w:val="0"/>
        <w:rPr>
          <w:rFonts w:ascii="Arial" w:eastAsia="Times New Roman" w:hAnsi="Arial" w:cs="Arial"/>
          <w:color w:val="333333"/>
          <w:kern w:val="36"/>
          <w:sz w:val="35"/>
          <w:szCs w:val="35"/>
          <w:lang w:eastAsia="ru-RU"/>
        </w:rPr>
      </w:pPr>
      <w:r w:rsidRPr="00956D6F">
        <w:rPr>
          <w:rFonts w:ascii="Arial" w:eastAsia="Times New Roman" w:hAnsi="Arial" w:cs="Arial"/>
          <w:color w:val="333333"/>
          <w:kern w:val="36"/>
          <w:sz w:val="35"/>
          <w:szCs w:val="35"/>
          <w:lang w:eastAsia="ru-RU"/>
        </w:rPr>
        <w:t>Консультация для родителей, имеющих детей-инвалидов ОВЗ</w:t>
      </w:r>
    </w:p>
    <w:p w:rsidR="00956D6F" w:rsidRPr="00956D6F" w:rsidRDefault="00956D6F" w:rsidP="00956D6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Консультация для родителей, имеющих детей-инвалидов ОВЗ</w:t>
      </w:r>
    </w:p>
    <w:p w:rsidR="00956D6F" w:rsidRPr="00956D6F" w:rsidRDefault="00956D6F" w:rsidP="00956D6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РАЗВИТИЕ МЕЛКОЙ </w:t>
      </w:r>
      <w:r w:rsidRPr="00956D6F">
        <w:rPr>
          <w:rFonts w:ascii="Arial" w:eastAsia="Times New Roman" w:hAnsi="Arial" w:cs="Arial"/>
          <w:i/>
          <w:iCs/>
          <w:color w:val="111111"/>
          <w:sz w:val="21"/>
          <w:szCs w:val="21"/>
          <w:bdr w:val="none" w:sz="0" w:space="0" w:color="auto" w:frame="1"/>
          <w:lang w:eastAsia="ru-RU"/>
        </w:rPr>
        <w:t>(ПАЛЬЦЕВОЙ)</w:t>
      </w: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МОТОРИКИ</w:t>
      </w:r>
    </w:p>
    <w:p w:rsidR="00956D6F" w:rsidRDefault="00956D6F" w:rsidP="00956D6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</w:p>
    <w:p w:rsidR="00956D6F" w:rsidRPr="00956D6F" w:rsidRDefault="00956D6F" w:rsidP="00956D6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Ученые – </w:t>
      </w:r>
      <w:proofErr w:type="spellStart"/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нейробиологи</w:t>
      </w:r>
      <w:proofErr w:type="spellEnd"/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и психологи, занимающиеся исследованиями головного мозга и психического развития </w:t>
      </w:r>
      <w:r w:rsidRPr="00956D6F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>детей</w:t>
      </w: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, давно доказали связь между мелкой моторикой руки и развитием речи. Дети, у которых лучше развиты мелкие движения рук, </w:t>
      </w:r>
      <w:r w:rsidRPr="00956D6F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>имеют более развитый мозг</w:t>
      </w: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, особенно те его отделы, которые отвечают за речь. Иначе говоря, чем лучше развиты пальчики ребенка, тем проще ему будет осваивать речь.</w:t>
      </w:r>
    </w:p>
    <w:p w:rsidR="00956D6F" w:rsidRPr="00956D6F" w:rsidRDefault="00956D6F" w:rsidP="00956D6F">
      <w:pPr>
        <w:spacing w:before="173" w:after="173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Мелкая моторика рук – это разнообразные движения пальчиками и ладонями. Крупная моторика – движения всей рукой и всем телом. Тонкая моторика – развитие мелких мышц пальцев, способность выполнять ими тонкие координированные </w:t>
      </w:r>
      <w:proofErr w:type="spellStart"/>
      <w:proofErr w:type="gramStart"/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мани-пуляции</w:t>
      </w:r>
      <w:proofErr w:type="spellEnd"/>
      <w:proofErr w:type="gramEnd"/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малой амплитуды.</w:t>
      </w:r>
    </w:p>
    <w:p w:rsidR="00956D6F" w:rsidRPr="00956D6F" w:rsidRDefault="00956D6F" w:rsidP="00956D6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956D6F">
        <w:rPr>
          <w:rFonts w:ascii="Arial" w:eastAsia="Times New Roman" w:hAnsi="Arial" w:cs="Arial"/>
          <w:color w:val="111111"/>
          <w:sz w:val="21"/>
          <w:szCs w:val="21"/>
          <w:u w:val="single"/>
          <w:bdr w:val="none" w:sz="0" w:space="0" w:color="auto" w:frame="1"/>
          <w:lang w:eastAsia="ru-RU"/>
        </w:rPr>
        <w:t>Значение развития мелкой моторики</w:t>
      </w: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:</w:t>
      </w:r>
    </w:p>
    <w:p w:rsidR="00956D6F" w:rsidRPr="00956D6F" w:rsidRDefault="00956D6F" w:rsidP="00956D6F">
      <w:pPr>
        <w:spacing w:before="173" w:after="173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1. Повышают тонус коры головного мозга.</w:t>
      </w:r>
    </w:p>
    <w:p w:rsidR="00956D6F" w:rsidRPr="00956D6F" w:rsidRDefault="00956D6F" w:rsidP="00956D6F">
      <w:pPr>
        <w:spacing w:before="173" w:after="173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2. Развивают речевые центры коры головного мозга.</w:t>
      </w:r>
    </w:p>
    <w:p w:rsidR="00956D6F" w:rsidRPr="00956D6F" w:rsidRDefault="00956D6F" w:rsidP="00956D6F">
      <w:pPr>
        <w:spacing w:before="173" w:after="173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3. Стимулируют развитие речи ребенка.</w:t>
      </w:r>
    </w:p>
    <w:p w:rsidR="00956D6F" w:rsidRPr="00956D6F" w:rsidRDefault="00956D6F" w:rsidP="00956D6F">
      <w:pPr>
        <w:spacing w:before="173" w:after="173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4. Согласовывают работу понятийного и двигательного центров речи.</w:t>
      </w:r>
    </w:p>
    <w:p w:rsidR="00956D6F" w:rsidRPr="00956D6F" w:rsidRDefault="00956D6F" w:rsidP="00956D6F">
      <w:pPr>
        <w:spacing w:before="173" w:after="173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5. Способствуют улучшению артикуляционной моторики.</w:t>
      </w:r>
    </w:p>
    <w:p w:rsidR="00956D6F" w:rsidRPr="00956D6F" w:rsidRDefault="00956D6F" w:rsidP="00956D6F">
      <w:pPr>
        <w:spacing w:before="173" w:after="173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6. Развивают чувство ритма и координацию движений.</w:t>
      </w:r>
    </w:p>
    <w:p w:rsidR="00956D6F" w:rsidRPr="00956D6F" w:rsidRDefault="00956D6F" w:rsidP="00956D6F">
      <w:pPr>
        <w:spacing w:before="173" w:after="173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7. Подготавливают руку к письму.</w:t>
      </w:r>
    </w:p>
    <w:p w:rsidR="00956D6F" w:rsidRPr="00956D6F" w:rsidRDefault="00956D6F" w:rsidP="00956D6F">
      <w:pPr>
        <w:spacing w:before="173" w:after="173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8. Поднимают настроение ребенка.</w:t>
      </w:r>
    </w:p>
    <w:p w:rsidR="00956D6F" w:rsidRPr="00956D6F" w:rsidRDefault="00956D6F" w:rsidP="00956D6F">
      <w:pPr>
        <w:spacing w:before="173" w:after="173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Чтобы исправить речевое нарушение, нужно вести целенаправленную работу по развитию мелкой моторики. Такая работа ускоряет созревание областей головного мозга, которые отвечают за речь, и способствует ускорению дефектов речи.</w:t>
      </w:r>
    </w:p>
    <w:p w:rsidR="00956D6F" w:rsidRPr="00956D6F" w:rsidRDefault="00956D6F" w:rsidP="00956D6F">
      <w:pPr>
        <w:spacing w:before="173" w:after="173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Формирование словесной речи ребенка начинается, когда движения пальцев рук достигают достаточной точности. Развитие пальцевой моторики как бы </w:t>
      </w:r>
      <w:proofErr w:type="spellStart"/>
      <w:proofErr w:type="gramStart"/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подготавли-вают</w:t>
      </w:r>
      <w:proofErr w:type="spellEnd"/>
      <w:proofErr w:type="gramEnd"/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почву для последующего формирования речи.</w:t>
      </w:r>
    </w:p>
    <w:p w:rsidR="00956D6F" w:rsidRPr="00956D6F" w:rsidRDefault="00956D6F" w:rsidP="00956D6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proofErr w:type="spellStart"/>
      <w:r w:rsidRPr="00956D6F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>Родителям</w:t>
      </w:r>
      <w:r w:rsidRPr="00956D6F">
        <w:rPr>
          <w:rFonts w:ascii="Arial" w:eastAsia="Times New Roman" w:hAnsi="Arial" w:cs="Arial"/>
          <w:color w:val="111111"/>
          <w:sz w:val="21"/>
          <w:szCs w:val="21"/>
          <w:u w:val="single"/>
          <w:bdr w:val="none" w:sz="0" w:space="0" w:color="auto" w:frame="1"/>
          <w:lang w:eastAsia="ru-RU"/>
        </w:rPr>
        <w:t>рекомендуется</w:t>
      </w:r>
      <w:proofErr w:type="spellEnd"/>
      <w:r w:rsidRPr="00956D6F">
        <w:rPr>
          <w:rFonts w:ascii="Arial" w:eastAsia="Times New Roman" w:hAnsi="Arial" w:cs="Arial"/>
          <w:color w:val="111111"/>
          <w:sz w:val="21"/>
          <w:szCs w:val="21"/>
          <w:u w:val="single"/>
          <w:bdr w:val="none" w:sz="0" w:space="0" w:color="auto" w:frame="1"/>
          <w:lang w:eastAsia="ru-RU"/>
        </w:rPr>
        <w:t xml:space="preserve"> вместе с детьми раскладывать пуговицы в зависимости от их признаков</w:t>
      </w: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: по цвету, по форме, по размеру; складывать из пуговиц или бусинок различные узоры. Учить ребенка застегивать и расстегивать пуговицы, зашнуровывать или расшнуровывать шнурки. Также рекомендуются разнообразные игры с мозаикой, кубиками, которые способствуют формированию тонкой моторики. Эффективно </w:t>
      </w:r>
      <w:proofErr w:type="spellStart"/>
      <w:proofErr w:type="gramStart"/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про-водить</w:t>
      </w:r>
      <w:proofErr w:type="spellEnd"/>
      <w:proofErr w:type="gramEnd"/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различные виды изобразительной деятельности, лепку и аппликации на разные темы в зависимости от поставленных целей.</w:t>
      </w:r>
    </w:p>
    <w:p w:rsidR="00956D6F" w:rsidRPr="00956D6F" w:rsidRDefault="00956D6F" w:rsidP="00956D6F">
      <w:pPr>
        <w:spacing w:before="173" w:after="173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Пальчиковая гимнастика должна проводиться каждый день по 5 минут дома с </w:t>
      </w:r>
      <w:proofErr w:type="spellStart"/>
      <w:proofErr w:type="gramStart"/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ро-дителями</w:t>
      </w:r>
      <w:proofErr w:type="spellEnd"/>
      <w:proofErr w:type="gramEnd"/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и в детских учреждениях с педагогами.</w:t>
      </w:r>
    </w:p>
    <w:p w:rsidR="00956D6F" w:rsidRPr="00956D6F" w:rsidRDefault="00956D6F" w:rsidP="00956D6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956D6F">
        <w:rPr>
          <w:rFonts w:ascii="Arial" w:eastAsia="Times New Roman" w:hAnsi="Arial" w:cs="Arial"/>
          <w:color w:val="111111"/>
          <w:sz w:val="21"/>
          <w:szCs w:val="21"/>
          <w:u w:val="single"/>
          <w:bdr w:val="none" w:sz="0" w:space="0" w:color="auto" w:frame="1"/>
          <w:lang w:eastAsia="ru-RU"/>
        </w:rPr>
        <w:t>Мелкую моторику рук развивают</w:t>
      </w: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:</w:t>
      </w:r>
    </w:p>
    <w:p w:rsidR="00956D6F" w:rsidRPr="00956D6F" w:rsidRDefault="00956D6F" w:rsidP="00956D6F">
      <w:pPr>
        <w:spacing w:before="173" w:after="173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• Различные игры с пальчиками, где необходимо выполнять те или иные </w:t>
      </w:r>
      <w:proofErr w:type="spellStart"/>
      <w:proofErr w:type="gramStart"/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движе-ния</w:t>
      </w:r>
      <w:proofErr w:type="spellEnd"/>
      <w:proofErr w:type="gramEnd"/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в определенной последовательности;</w:t>
      </w:r>
    </w:p>
    <w:p w:rsidR="00956D6F" w:rsidRPr="00956D6F" w:rsidRDefault="00956D6F" w:rsidP="00956D6F">
      <w:pPr>
        <w:spacing w:before="173" w:after="173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• Игры с мелкими предметами, которые неудобно брать в ручку;</w:t>
      </w:r>
    </w:p>
    <w:p w:rsidR="00956D6F" w:rsidRPr="00956D6F" w:rsidRDefault="00956D6F" w:rsidP="00956D6F">
      <w:pPr>
        <w:spacing w:before="173" w:after="173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• Игры, где требуется что-то брать или вытаскивать, сжимать – разжимать, </w:t>
      </w:r>
      <w:proofErr w:type="spellStart"/>
      <w:proofErr w:type="gramStart"/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выли-вать</w:t>
      </w:r>
      <w:proofErr w:type="spellEnd"/>
      <w:proofErr w:type="gramEnd"/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– наливать, насыпать – высыпать, проталкивать в отверстия;</w:t>
      </w:r>
    </w:p>
    <w:p w:rsidR="00956D6F" w:rsidRPr="00956D6F" w:rsidRDefault="00956D6F" w:rsidP="00956D6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lastRenderedPageBreak/>
        <w:t>• Рисование карандашами </w:t>
      </w:r>
      <w:r w:rsidRPr="00956D6F">
        <w:rPr>
          <w:rFonts w:ascii="Arial" w:eastAsia="Times New Roman" w:hAnsi="Arial" w:cs="Arial"/>
          <w:i/>
          <w:iCs/>
          <w:color w:val="111111"/>
          <w:sz w:val="21"/>
          <w:szCs w:val="21"/>
          <w:bdr w:val="none" w:sz="0" w:space="0" w:color="auto" w:frame="1"/>
          <w:lang w:eastAsia="ru-RU"/>
        </w:rPr>
        <w:t>(фломастерами, кистью)</w:t>
      </w: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;</w:t>
      </w:r>
    </w:p>
    <w:p w:rsidR="00956D6F" w:rsidRPr="00956D6F" w:rsidRDefault="00956D6F" w:rsidP="00956D6F">
      <w:pPr>
        <w:spacing w:before="173" w:after="173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• Застегивание и расстегивание молний, пуговиц, одевание и раздевание и т. д.</w:t>
      </w:r>
    </w:p>
    <w:p w:rsidR="00956D6F" w:rsidRPr="00956D6F" w:rsidRDefault="00956D6F" w:rsidP="00956D6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Развивая мелкую моторику, нужно не забывать о том, что у ребенка две </w:t>
      </w:r>
      <w:proofErr w:type="spellStart"/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руки</w:t>
      </w:r>
      <w:proofErr w:type="gramStart"/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.</w:t>
      </w:r>
      <w:r w:rsidRPr="00956D6F">
        <w:rPr>
          <w:rFonts w:ascii="Arial" w:eastAsia="Times New Roman" w:hAnsi="Arial" w:cs="Arial"/>
          <w:color w:val="111111"/>
          <w:sz w:val="21"/>
          <w:szCs w:val="21"/>
          <w:u w:val="single"/>
          <w:bdr w:val="none" w:sz="0" w:space="0" w:color="auto" w:frame="1"/>
          <w:lang w:eastAsia="ru-RU"/>
        </w:rPr>
        <w:t>С</w:t>
      </w:r>
      <w:proofErr w:type="gramEnd"/>
      <w:r w:rsidRPr="00956D6F">
        <w:rPr>
          <w:rFonts w:ascii="Arial" w:eastAsia="Times New Roman" w:hAnsi="Arial" w:cs="Arial"/>
          <w:color w:val="111111"/>
          <w:sz w:val="21"/>
          <w:szCs w:val="21"/>
          <w:u w:val="single"/>
          <w:bdr w:val="none" w:sz="0" w:space="0" w:color="auto" w:frame="1"/>
          <w:lang w:eastAsia="ru-RU"/>
        </w:rPr>
        <w:t>тарайтесь</w:t>
      </w:r>
      <w:proofErr w:type="spellEnd"/>
      <w:r w:rsidRPr="00956D6F">
        <w:rPr>
          <w:rFonts w:ascii="Arial" w:eastAsia="Times New Roman" w:hAnsi="Arial" w:cs="Arial"/>
          <w:color w:val="111111"/>
          <w:sz w:val="21"/>
          <w:szCs w:val="21"/>
          <w:u w:val="single"/>
          <w:bdr w:val="none" w:sz="0" w:space="0" w:color="auto" w:frame="1"/>
          <w:lang w:eastAsia="ru-RU"/>
        </w:rPr>
        <w:t xml:space="preserve"> все упражнения дублировать</w:t>
      </w: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: выполнять и правой, и левой. Развивая </w:t>
      </w:r>
      <w:proofErr w:type="spellStart"/>
      <w:proofErr w:type="gramStart"/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пра-вую</w:t>
      </w:r>
      <w:proofErr w:type="spellEnd"/>
      <w:proofErr w:type="gramEnd"/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руку, мы стимулируем развитие левого полушария мозга. И наоборот, развивая левую руку, мы стимулируем развитие правого полушария. В настоящее время </w:t>
      </w:r>
      <w:proofErr w:type="spellStart"/>
      <w:proofErr w:type="gramStart"/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прак-тически</w:t>
      </w:r>
      <w:proofErr w:type="spellEnd"/>
      <w:proofErr w:type="gramEnd"/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у 80% населения мира лучше развито левое полушарие мозга. Оно отвечает за логическое мышление, анализ, изучение языков. А правое полушарие отвечает за </w:t>
      </w:r>
      <w:proofErr w:type="spellStart"/>
      <w:proofErr w:type="gramStart"/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ин-туицию</w:t>
      </w:r>
      <w:proofErr w:type="spellEnd"/>
      <w:proofErr w:type="gramEnd"/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, творчество, фантазию, восприятие искусства и музыки.</w:t>
      </w:r>
    </w:p>
    <w:p w:rsidR="00956D6F" w:rsidRPr="00956D6F" w:rsidRDefault="00956D6F" w:rsidP="00956D6F">
      <w:pPr>
        <w:shd w:val="clear" w:color="auto" w:fill="FFFFFF"/>
        <w:spacing w:before="115" w:after="346" w:line="288" w:lineRule="atLeast"/>
        <w:outlineLvl w:val="0"/>
        <w:rPr>
          <w:rFonts w:ascii="Arial" w:eastAsia="Times New Roman" w:hAnsi="Arial" w:cs="Arial"/>
          <w:color w:val="333333"/>
          <w:kern w:val="36"/>
          <w:sz w:val="35"/>
          <w:szCs w:val="35"/>
          <w:lang w:eastAsia="ru-RU"/>
        </w:rPr>
      </w:pPr>
      <w:r w:rsidRPr="00956D6F">
        <w:rPr>
          <w:rFonts w:ascii="Arial" w:eastAsia="Times New Roman" w:hAnsi="Arial" w:cs="Arial"/>
          <w:color w:val="333333"/>
          <w:kern w:val="36"/>
          <w:sz w:val="35"/>
          <w:szCs w:val="35"/>
          <w:lang w:eastAsia="ru-RU"/>
        </w:rPr>
        <w:t xml:space="preserve">Консультация для логопедов и родителей «Использование </w:t>
      </w:r>
      <w:proofErr w:type="spellStart"/>
      <w:r w:rsidRPr="00956D6F">
        <w:rPr>
          <w:rFonts w:ascii="Arial" w:eastAsia="Times New Roman" w:hAnsi="Arial" w:cs="Arial"/>
          <w:color w:val="333333"/>
          <w:kern w:val="36"/>
          <w:sz w:val="35"/>
          <w:szCs w:val="35"/>
          <w:lang w:eastAsia="ru-RU"/>
        </w:rPr>
        <w:t>трейнеров</w:t>
      </w:r>
      <w:proofErr w:type="spellEnd"/>
      <w:r w:rsidRPr="00956D6F">
        <w:rPr>
          <w:rFonts w:ascii="Arial" w:eastAsia="Times New Roman" w:hAnsi="Arial" w:cs="Arial"/>
          <w:color w:val="333333"/>
          <w:kern w:val="36"/>
          <w:sz w:val="35"/>
          <w:szCs w:val="35"/>
          <w:lang w:eastAsia="ru-RU"/>
        </w:rPr>
        <w:t xml:space="preserve"> и вестибулярных пластин в работе логопеда у детей с ОВЗ»</w:t>
      </w:r>
    </w:p>
    <w:p w:rsidR="00956D6F" w:rsidRPr="00956D6F" w:rsidRDefault="00956D6F" w:rsidP="00956D6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956D6F">
        <w:rPr>
          <w:rFonts w:ascii="Arial" w:eastAsia="Times New Roman" w:hAnsi="Arial" w:cs="Arial"/>
          <w:b/>
          <w:bCs/>
          <w:color w:val="111111"/>
          <w:sz w:val="21"/>
          <w:szCs w:val="21"/>
          <w:bdr w:val="none" w:sz="0" w:space="0" w:color="auto" w:frame="1"/>
          <w:lang w:eastAsia="ru-RU"/>
        </w:rPr>
        <w:t>Татьяна Щербакова</w:t>
      </w: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br/>
        <w:t xml:space="preserve">Консультация для логопедов и родителей «Использование </w:t>
      </w:r>
      <w:proofErr w:type="spellStart"/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трейнеров</w:t>
      </w:r>
      <w:proofErr w:type="spellEnd"/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и вестибулярных пластин в работе логопеда у детей с ОВЗ»</w:t>
      </w:r>
    </w:p>
    <w:p w:rsidR="00956D6F" w:rsidRPr="00956D6F" w:rsidRDefault="00956D6F" w:rsidP="00956D6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Речевые патологии на сегодняшний день являются широко распространенной проблемой. По данным мировой статистики число речевых расстройств неуклонно растет, в </w:t>
      </w:r>
      <w:proofErr w:type="gramStart"/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связи</w:t>
      </w:r>
      <w:proofErr w:type="gramEnd"/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с чем актуальность проблемы профилактики речевых нарушений у </w:t>
      </w:r>
      <w:r w:rsidRPr="00956D6F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>детей</w:t>
      </w: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принимает глобальный характер. Эффективность результатов речевой коррекции зависит от правильно построенного алгоритма </w:t>
      </w:r>
      <w:r w:rsidRPr="00956D6F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>работы логопеда</w:t>
      </w: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и его взаимодействия с сопряженными специалистами.</w:t>
      </w:r>
    </w:p>
    <w:p w:rsidR="00956D6F" w:rsidRPr="00956D6F" w:rsidRDefault="00956D6F" w:rsidP="00956D6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Воспитание чистой речи, четкой дикции в дошкольном возрасте - одна из важнейших задач, которые стоят перед педагогами и </w:t>
      </w:r>
      <w:r w:rsidRPr="00956D6F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>родителями</w:t>
      </w: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. Правильное произношение звуков может быть сформировано лишь только в том случае, если у ребенка достаточно развиты подвижность и переключаемость органов артикуляции, если развито речевое дыхание, если дошкольник умеет ощущать и чувствовать движения органов артикуляции.</w:t>
      </w:r>
    </w:p>
    <w:p w:rsidR="00956D6F" w:rsidRPr="00956D6F" w:rsidRDefault="00956D6F" w:rsidP="00956D6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В большинстве случаев речевые нарушения, так или иначе, связаны с врождёнными или приобретёнными дефектами органов речи. Чаще всего отклонения в развитии артикуляционного аппарата проявляются именно в период сформированного молочного прикуса, когда у </w:t>
      </w:r>
      <w:r w:rsidRPr="00956D6F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>детей</w:t>
      </w: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закрепляются вредные привычки.</w:t>
      </w:r>
    </w:p>
    <w:p w:rsidR="00956D6F" w:rsidRPr="00956D6F" w:rsidRDefault="00956D6F" w:rsidP="00956D6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Наиболее распространенная из них – сосание пальца, языка или пустышки. Если сосательный рефлекс не угасает после года, это </w:t>
      </w:r>
      <w:r w:rsidRPr="00956D6F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>свидетельствует</w:t>
      </w: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о задержке созревания тех или иных функциональных систем в организме. К трехлетнему возрасту у </w:t>
      </w:r>
      <w:r w:rsidRPr="00956D6F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>детей</w:t>
      </w: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, постоянно сосущих палец или соску формируется открытый прикус. Привычка ребенка сосать большой палец приводит к сужению верхней челюсти и ассиметричной деформации ее во фронтальном отделе. Помимо того давление оказываемое пальцем на нижний зубной ряд вызывает смещение резцов и усугубляет недоразвитие нижней челюсти, наблюдается значительная деформация зубного ряда. Неумеренное </w:t>
      </w:r>
      <w:r w:rsidRPr="00956D6F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>использование</w:t>
      </w: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бутылок с сосками тоже может навредить здоровью ребенка и </w:t>
      </w:r>
      <w:r w:rsidRPr="00956D6F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>привести</w:t>
      </w: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к формированию симметрично открытого прикуса. При этом верхние зубы выглядят более короткими и недостаточно развитыми.</w:t>
      </w:r>
    </w:p>
    <w:p w:rsidR="00956D6F" w:rsidRPr="00956D6F" w:rsidRDefault="00956D6F" w:rsidP="00956D6F">
      <w:pPr>
        <w:spacing w:before="173" w:after="173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Преждевременное удаление молочных зубов, привычка сосать палец, инфантильное глотание, неправильный прикус, все эти аномалии развития зубочелюстной системы тесно связаны с нарушением артикуляции и естественно с нарушением звукопроизношения.</w:t>
      </w:r>
    </w:p>
    <w:p w:rsidR="00956D6F" w:rsidRPr="00956D6F" w:rsidRDefault="00956D6F" w:rsidP="00956D6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На сегодняшний день при коррекции речевых нарушений </w:t>
      </w:r>
      <w:r w:rsidRPr="00956D6F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>учителя-логопеды используют</w:t>
      </w: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широкий спектр технологий, методик, методов и приемов, апробируя и адаптируя их к условиям каждого образовательного учреждения.</w:t>
      </w:r>
    </w:p>
    <w:p w:rsidR="00956D6F" w:rsidRPr="00956D6F" w:rsidRDefault="00956D6F" w:rsidP="00956D6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Значительно оптимизировать процесс овладения звуковой культурой речи позволяет применение в процессе </w:t>
      </w:r>
      <w:r w:rsidRPr="00956D6F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 xml:space="preserve">логопедических занятий </w:t>
      </w:r>
      <w:proofErr w:type="spellStart"/>
      <w:r w:rsidRPr="00956D6F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>трейнеров</w:t>
      </w:r>
      <w:proofErr w:type="spellEnd"/>
      <w:r w:rsidRPr="00956D6F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 xml:space="preserve"> и вестибулярных пластин</w:t>
      </w: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 – мягких силиконовых </w:t>
      </w:r>
      <w:proofErr w:type="spellStart"/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миофункциональных</w:t>
      </w:r>
      <w:proofErr w:type="spellEnd"/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</w:t>
      </w:r>
      <w:proofErr w:type="spellStart"/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позиционеров</w:t>
      </w:r>
      <w:proofErr w:type="spellEnd"/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, корректирующих положение языка и способствующих нормализации мышечного баланса </w:t>
      </w:r>
      <w:proofErr w:type="spellStart"/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приоральной</w:t>
      </w:r>
      <w:proofErr w:type="spellEnd"/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области.</w:t>
      </w:r>
    </w:p>
    <w:p w:rsidR="00956D6F" w:rsidRPr="00956D6F" w:rsidRDefault="00956D6F" w:rsidP="00956D6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956D6F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 xml:space="preserve">Использование </w:t>
      </w:r>
      <w:proofErr w:type="spellStart"/>
      <w:r w:rsidRPr="00956D6F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>трейнеров</w:t>
      </w:r>
      <w:proofErr w:type="spellEnd"/>
      <w:r w:rsidRPr="00956D6F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 xml:space="preserve"> и вестибулярных пластин</w:t>
      </w: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возможно с 3 до 7-8 лет.</w:t>
      </w:r>
    </w:p>
    <w:p w:rsidR="00956D6F" w:rsidRPr="00956D6F" w:rsidRDefault="00956D6F" w:rsidP="00956D6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proofErr w:type="spellStart"/>
      <w:r w:rsidRPr="00956D6F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>Трейнер</w:t>
      </w:r>
      <w:proofErr w:type="spellEnd"/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</w:t>
      </w:r>
      <w:proofErr w:type="gramStart"/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изготовлен</w:t>
      </w:r>
      <w:proofErr w:type="gramEnd"/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из мягкого </w:t>
      </w:r>
      <w:proofErr w:type="spellStart"/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гипоаллергенного</w:t>
      </w:r>
      <w:proofErr w:type="spellEnd"/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силикона, что позволяет ребенку без труда адаптироваться к ношению аппарата. Выпускается в двух цветах – </w:t>
      </w:r>
      <w:proofErr w:type="spellStart"/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голубой</w:t>
      </w:r>
      <w:proofErr w:type="spellEnd"/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и </w:t>
      </w:r>
      <w:proofErr w:type="spellStart"/>
      <w:proofErr w:type="gramStart"/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lastRenderedPageBreak/>
        <w:t>розовый</w:t>
      </w:r>
      <w:proofErr w:type="spellEnd"/>
      <w:proofErr w:type="gramEnd"/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</w:t>
      </w:r>
      <w:r w:rsidRPr="00956D6F">
        <w:rPr>
          <w:rFonts w:ascii="Arial" w:eastAsia="Times New Roman" w:hAnsi="Arial" w:cs="Arial"/>
          <w:i/>
          <w:iCs/>
          <w:color w:val="111111"/>
          <w:sz w:val="21"/>
          <w:szCs w:val="21"/>
          <w:bdr w:val="none" w:sz="0" w:space="0" w:color="auto" w:frame="1"/>
          <w:lang w:eastAsia="ru-RU"/>
        </w:rPr>
        <w:t>(для мальчиков и для девочек)</w:t>
      </w: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. Существуют </w:t>
      </w:r>
      <w:proofErr w:type="spellStart"/>
      <w:r w:rsidRPr="00956D6F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>трейнеры</w:t>
      </w:r>
      <w:proofErr w:type="spellEnd"/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для молочного и сменного прикуса.</w:t>
      </w:r>
    </w:p>
    <w:p w:rsidR="00956D6F" w:rsidRPr="00956D6F" w:rsidRDefault="00956D6F" w:rsidP="00956D6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956D6F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 xml:space="preserve">Использование </w:t>
      </w:r>
      <w:proofErr w:type="spellStart"/>
      <w:r w:rsidRPr="00956D6F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>трейнера</w:t>
      </w:r>
      <w:proofErr w:type="spellEnd"/>
      <w:r w:rsidRPr="00956D6F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 xml:space="preserve"> позволяет</w:t>
      </w: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: 1 – воздушные отверстия способствуют мягкому, но активному стимулированию развития жевательных структур, что ведет к гармоничному росту всего челюстно-лицевого аппарата;</w:t>
      </w:r>
    </w:p>
    <w:p w:rsidR="00956D6F" w:rsidRPr="00956D6F" w:rsidRDefault="00956D6F" w:rsidP="00956D6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2 – </w:t>
      </w:r>
      <w:r w:rsidRPr="00956D6F">
        <w:rPr>
          <w:rFonts w:ascii="Arial" w:eastAsia="Times New Roman" w:hAnsi="Arial" w:cs="Arial"/>
          <w:i/>
          <w:iCs/>
          <w:color w:val="111111"/>
          <w:sz w:val="21"/>
          <w:szCs w:val="21"/>
          <w:bdr w:val="none" w:sz="0" w:space="0" w:color="auto" w:frame="1"/>
          <w:lang w:eastAsia="ru-RU"/>
        </w:rPr>
        <w:t>«маркерный»</w:t>
      </w: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язычок </w:t>
      </w:r>
      <w:proofErr w:type="spellStart"/>
      <w:r w:rsidRPr="00956D6F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>трейнера</w:t>
      </w:r>
      <w:proofErr w:type="spellEnd"/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приучает язык находиться в правильном небном положении, при этом язык не оказывает негативного давления на зубные ряды. Правильное положение языка способствует формированию нормального типа глотания.</w:t>
      </w:r>
    </w:p>
    <w:p w:rsidR="00956D6F" w:rsidRPr="00956D6F" w:rsidRDefault="00956D6F" w:rsidP="00956D6F">
      <w:pPr>
        <w:spacing w:before="173" w:after="173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3 – бампер от межзубного прокладывания языка предотвращает сосание пальцев и мешает прокладыванию языка между зубными рядами, ведущему к формированию открытого прикуса.</w:t>
      </w:r>
    </w:p>
    <w:p w:rsidR="00956D6F" w:rsidRPr="00956D6F" w:rsidRDefault="00956D6F" w:rsidP="00956D6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956D6F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>Вестибулярные пластинки</w:t>
      </w: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выпускаются двух размеров.</w:t>
      </w:r>
    </w:p>
    <w:p w:rsidR="00956D6F" w:rsidRPr="00956D6F" w:rsidRDefault="00956D6F" w:rsidP="00956D6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956D6F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>Пластинка</w:t>
      </w: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размера I с красным кольцом предназначена для </w:t>
      </w:r>
      <w:r w:rsidRPr="00956D6F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>детей с молочным прикусом</w:t>
      </w: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, </w:t>
      </w:r>
      <w:r w:rsidRPr="00956D6F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>пластинка</w:t>
      </w: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размера II с синим кольцом – для </w:t>
      </w:r>
      <w:r w:rsidRPr="00956D6F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>детей в сменном прикусе </w:t>
      </w:r>
      <w:r w:rsidRPr="00956D6F">
        <w:rPr>
          <w:rFonts w:ascii="Arial" w:eastAsia="Times New Roman" w:hAnsi="Arial" w:cs="Arial"/>
          <w:i/>
          <w:iCs/>
          <w:color w:val="111111"/>
          <w:sz w:val="21"/>
          <w:szCs w:val="21"/>
          <w:bdr w:val="none" w:sz="0" w:space="0" w:color="auto" w:frame="1"/>
          <w:lang w:eastAsia="ru-RU"/>
        </w:rPr>
        <w:t>(5-7 лет)</w:t>
      </w: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. В тех случаях, когда нарушения выявлены еще в молочном прикусе, </w:t>
      </w:r>
      <w:r w:rsidRPr="00956D6F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>использование пластин</w:t>
      </w: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позволяет нормализовать развитие зубочелюстной системы и способствовать, таким образом, коррекции речевых нарушений.</w:t>
      </w:r>
    </w:p>
    <w:p w:rsidR="00956D6F" w:rsidRPr="00956D6F" w:rsidRDefault="00956D6F" w:rsidP="00956D6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956D6F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>Пластинки</w:t>
      </w: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 сделаны из прозрачного </w:t>
      </w:r>
      <w:proofErr w:type="spellStart"/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гипоаллергенного</w:t>
      </w:r>
      <w:proofErr w:type="spellEnd"/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материала, что помогает контролировать положение языка.</w:t>
      </w:r>
    </w:p>
    <w:p w:rsidR="00956D6F" w:rsidRPr="00956D6F" w:rsidRDefault="00956D6F" w:rsidP="00956D6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Различные виды </w:t>
      </w:r>
      <w:r w:rsidRPr="00956D6F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>вестибулярных пластинок позволяют</w:t>
      </w: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:</w:t>
      </w:r>
    </w:p>
    <w:p w:rsidR="00956D6F" w:rsidRPr="00956D6F" w:rsidRDefault="00956D6F" w:rsidP="00956D6F">
      <w:pPr>
        <w:spacing w:before="173" w:after="173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*эффективно </w:t>
      </w:r>
      <w:proofErr w:type="gramStart"/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бороться с детской привычкой сосать</w:t>
      </w:r>
      <w:proofErr w:type="gramEnd"/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соску и пальцы;</w:t>
      </w:r>
    </w:p>
    <w:p w:rsidR="00956D6F" w:rsidRPr="00956D6F" w:rsidRDefault="00956D6F" w:rsidP="00956D6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*</w:t>
      </w:r>
      <w:r w:rsidRPr="00956D6F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>перевести</w:t>
      </w: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 ротовое дыхание ребенка </w:t>
      </w:r>
      <w:proofErr w:type="gramStart"/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в</w:t>
      </w:r>
      <w:proofErr w:type="gramEnd"/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носовое;</w:t>
      </w:r>
    </w:p>
    <w:p w:rsidR="00956D6F" w:rsidRPr="00956D6F" w:rsidRDefault="00956D6F" w:rsidP="00956D6F">
      <w:pPr>
        <w:spacing w:before="173" w:after="173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*развить круговую мышцу рта и нормализовать смыкание губ;</w:t>
      </w:r>
    </w:p>
    <w:p w:rsidR="00956D6F" w:rsidRPr="00956D6F" w:rsidRDefault="00956D6F" w:rsidP="00956D6F">
      <w:pPr>
        <w:spacing w:before="173" w:after="173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*корректировать инфантильное глотание и недоразвитие нижней челюсти;</w:t>
      </w:r>
    </w:p>
    <w:p w:rsidR="00956D6F" w:rsidRPr="00956D6F" w:rsidRDefault="00956D6F" w:rsidP="00956D6F">
      <w:pPr>
        <w:spacing w:before="173" w:after="173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*осуществлять </w:t>
      </w:r>
      <w:proofErr w:type="spellStart"/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миофункциональную</w:t>
      </w:r>
      <w:proofErr w:type="spellEnd"/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тренировку;</w:t>
      </w:r>
    </w:p>
    <w:p w:rsidR="00956D6F" w:rsidRPr="00956D6F" w:rsidRDefault="00956D6F" w:rsidP="00956D6F">
      <w:pPr>
        <w:spacing w:before="173" w:after="173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*стимулировать процесс </w:t>
      </w:r>
      <w:proofErr w:type="gramStart"/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естественной</w:t>
      </w:r>
      <w:proofErr w:type="gramEnd"/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</w:t>
      </w:r>
      <w:proofErr w:type="spellStart"/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саморегуляции</w:t>
      </w:r>
      <w:proofErr w:type="spellEnd"/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растущего организма;</w:t>
      </w:r>
    </w:p>
    <w:p w:rsidR="00956D6F" w:rsidRPr="00956D6F" w:rsidRDefault="00956D6F" w:rsidP="00956D6F">
      <w:pPr>
        <w:spacing w:before="173" w:after="173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*эффективно корректировать дефекты речи.</w:t>
      </w:r>
    </w:p>
    <w:p w:rsidR="00956D6F" w:rsidRPr="00956D6F" w:rsidRDefault="00956D6F" w:rsidP="00956D6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Последние исследования подтвердили, что длительное </w:t>
      </w:r>
      <w:r w:rsidRPr="00956D6F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>использование</w:t>
      </w: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 соски-пустышки замедляет формирование функции жевания и вертикальный рост </w:t>
      </w:r>
      <w:proofErr w:type="spellStart"/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альвеольных</w:t>
      </w:r>
      <w:proofErr w:type="spellEnd"/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отростков, способствует сохранению инфантильного типа глотания. В данном случае рекомендуется эластичная </w:t>
      </w:r>
      <w:r w:rsidRPr="00956D6F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>пластинка</w:t>
      </w: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, которая предлагается детям, начиная с двухлетнего возраста при длительном сосании пустышки или пальца, провоцирующем возникновение открытого прикуса, для скорейшего и безболезненного отвыкания ребенка от этих вредных привычек и профилактики возникновения речевых нарушений. Если у ребенка уже наметился открытый прикус, при </w:t>
      </w:r>
      <w:r w:rsidRPr="00956D6F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>использовании профилактической пластинки</w:t>
      </w: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он закроется естественным образом, т. к. резцам ничего не мешает смыкаться.</w:t>
      </w:r>
    </w:p>
    <w:p w:rsidR="00956D6F" w:rsidRPr="00956D6F" w:rsidRDefault="00956D6F" w:rsidP="00956D6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Если у ребенка открытый прикус – при межзубном </w:t>
      </w:r>
      <w:proofErr w:type="spellStart"/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сигматизме</w:t>
      </w:r>
      <w:proofErr w:type="spellEnd"/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, и он не может придать своему языку нужное положение на </w:t>
      </w:r>
      <w:r w:rsidRPr="00956D6F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>логопедических</w:t>
      </w: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занятиях во время постановки свистящих звуков, то необходимо </w:t>
      </w:r>
      <w:r w:rsidRPr="00956D6F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>использование вестибулярной пластинки с заслонкой</w:t>
      </w: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, которая мешает ребенку располагать язык между зубами, </w:t>
      </w:r>
      <w:proofErr w:type="gramStart"/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помогая</w:t>
      </w:r>
      <w:proofErr w:type="gramEnd"/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таким образом при постановке свистящих звуков. К тому же правильное положение языка во рту будет способствовать исправлению открытого прикуса.</w:t>
      </w:r>
    </w:p>
    <w:p w:rsidR="00956D6F" w:rsidRPr="00956D6F" w:rsidRDefault="00956D6F" w:rsidP="00956D6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При искажениях произношения шипящих звуков, которым способствует глубокий прикус, </w:t>
      </w:r>
      <w:proofErr w:type="spellStart"/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прогнатия</w:t>
      </w:r>
      <w:proofErr w:type="spellEnd"/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, ограниченная подвижность языка и губ, также эффективна тренировка при помощи </w:t>
      </w:r>
      <w:r w:rsidRPr="00956D6F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>вестибулярной пластинки с бусинкой</w:t>
      </w: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. Бусинка, закрепленная на проволоке, удерживает язык в физиологически правильном небном положении.</w:t>
      </w:r>
    </w:p>
    <w:p w:rsidR="00956D6F" w:rsidRPr="00956D6F" w:rsidRDefault="00956D6F" w:rsidP="00956D6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Помимо разминки языка здесь добавляется тренировка круговой мышцы рта. </w:t>
      </w:r>
      <w:r w:rsidRPr="00956D6F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>Пластинку</w:t>
      </w: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 с бусинкой можно применять при артикуляционной гимнастике для коррекции звука </w:t>
      </w:r>
      <w:proofErr w:type="gramStart"/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Р</w:t>
      </w:r>
      <w:proofErr w:type="gramEnd"/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, а также при дизартрии, при которой характерны парезы артикуляционных мышц. Поместив </w:t>
      </w:r>
      <w:r w:rsidRPr="00956D6F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>пластинку в ротовую полость</w:t>
      </w: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, ребенок сразу начинает инстинктивно катать бусинку языком по твердому небу, </w:t>
      </w:r>
      <w:proofErr w:type="gramStart"/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стимулируя</w:t>
      </w:r>
      <w:proofErr w:type="gramEnd"/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таким образом тонус язычной мышцы. Применять </w:t>
      </w:r>
      <w:r w:rsidRPr="00956D6F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>пластинку</w:t>
      </w: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можно как во время занятий с </w:t>
      </w:r>
      <w:r w:rsidRPr="00956D6F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>логопедом</w:t>
      </w: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, так и дома.</w:t>
      </w:r>
    </w:p>
    <w:p w:rsidR="00956D6F" w:rsidRPr="00956D6F" w:rsidRDefault="00956D6F" w:rsidP="00956D6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956D6F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lastRenderedPageBreak/>
        <w:t>Пластика</w:t>
      </w: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 с бусинкой эффективна при лечении функциональной </w:t>
      </w:r>
      <w:proofErr w:type="spellStart"/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ринолалии</w:t>
      </w:r>
      <w:proofErr w:type="spellEnd"/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, обусловленной ограничением подвижности мягкого неба и недостаточным его подъемом, фонацией у </w:t>
      </w:r>
      <w:r w:rsidRPr="00956D6F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>детей</w:t>
      </w: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 с вялой артикуляцией; врожденной </w:t>
      </w:r>
      <w:proofErr w:type="spellStart"/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ринолалии</w:t>
      </w:r>
      <w:proofErr w:type="spellEnd"/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, после операции. Характерным для </w:t>
      </w:r>
      <w:r w:rsidRPr="00956D6F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>детей</w:t>
      </w: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 с </w:t>
      </w:r>
      <w:proofErr w:type="spellStart"/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ринолалией</w:t>
      </w:r>
      <w:proofErr w:type="spellEnd"/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является изменение оральной чувствительности. </w:t>
      </w:r>
      <w:r w:rsidRPr="00956D6F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>Пластинка</w:t>
      </w: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с бусинкой улучшает тонус, способствует тренировке вялых мышц и тканей полости рта.</w:t>
      </w:r>
    </w:p>
    <w:p w:rsidR="00956D6F" w:rsidRPr="00956D6F" w:rsidRDefault="00956D6F" w:rsidP="00956D6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Применение </w:t>
      </w:r>
      <w:r w:rsidRPr="00956D6F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>пластинки</w:t>
      </w: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с бусинкой эффективно помогает ребенку устранить трудности в произношении необычных и трудных слов. Хорошие результаты дает </w:t>
      </w:r>
      <w:r w:rsidRPr="00956D6F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>использование пластики</w:t>
      </w: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 с бусинкой и при заикании – одном из проявлений нарушения </w:t>
      </w:r>
      <w:proofErr w:type="spellStart"/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темпоритмической</w:t>
      </w:r>
      <w:proofErr w:type="spellEnd"/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организации речи, поскольку применение </w:t>
      </w:r>
      <w:r w:rsidRPr="00956D6F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>пластинки</w:t>
      </w: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оказывает расслабляющее действие и мягко снимает судорожное напряжение мышц речевого аппарата.</w:t>
      </w:r>
    </w:p>
    <w:p w:rsidR="00956D6F" w:rsidRPr="00956D6F" w:rsidRDefault="00956D6F" w:rsidP="00956D6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В </w:t>
      </w:r>
      <w:r w:rsidRPr="00956D6F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>логопедической</w:t>
      </w: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практике применение </w:t>
      </w:r>
      <w:r w:rsidRPr="00956D6F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>пластинок</w:t>
      </w: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возможно как в ходе групповых занятий, в индивидуальной </w:t>
      </w:r>
      <w:r w:rsidRPr="00956D6F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>работе с логопедом в ДОУ</w:t>
      </w: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, так и дома. Основная задача - убедить </w:t>
      </w:r>
      <w:r w:rsidRPr="00956D6F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>родителей в необходимости использования данных приспособлений</w:t>
      </w: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. Для этого необходимо </w:t>
      </w:r>
      <w:r w:rsidRPr="00956D6F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>вести разъяснительную работу с родительской общественностью</w:t>
      </w: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: предоставлять объективную и разнообразную информацию в "Уголке </w:t>
      </w:r>
      <w:r w:rsidRPr="00956D6F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>логопеда</w:t>
      </w: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" о повышении эффективности </w:t>
      </w:r>
      <w:r w:rsidRPr="00956D6F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 xml:space="preserve">логопедической коррекции при использовании </w:t>
      </w:r>
      <w:proofErr w:type="spellStart"/>
      <w:r w:rsidRPr="00956D6F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>трейнеров</w:t>
      </w:r>
      <w:proofErr w:type="spellEnd"/>
      <w:r w:rsidRPr="00956D6F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 xml:space="preserve"> и вестибулярных пластин у детей с ОВЗ</w:t>
      </w: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.</w:t>
      </w:r>
    </w:p>
    <w:p w:rsidR="00956D6F" w:rsidRPr="00956D6F" w:rsidRDefault="00956D6F" w:rsidP="00956D6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Идеальным вариантом считается приобретение </w:t>
      </w:r>
      <w:r w:rsidRPr="00956D6F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>родителями</w:t>
      </w: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ребенка индивидуальных </w:t>
      </w:r>
      <w:r w:rsidRPr="00956D6F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>вестибулярных пластинок</w:t>
      </w: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. А в сети ДОУ их </w:t>
      </w:r>
      <w:r w:rsidRPr="00956D6F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>использование</w:t>
      </w: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возможно при наличии стационарного ультрафиолетового стерилизатора. Хранятся </w:t>
      </w:r>
      <w:r w:rsidRPr="00956D6F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>пластинки в футлярах</w:t>
      </w: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, обязательно индивидуальная маркировка, которая по необходимости обновляется. Необходимо отметить, что не всегда возможно </w:t>
      </w:r>
      <w:r w:rsidRPr="00956D6F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>использование пластинок с детьми</w:t>
      </w: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, у которых сильно развит рвотный рефлекс.</w:t>
      </w:r>
    </w:p>
    <w:p w:rsidR="00956D6F" w:rsidRPr="00956D6F" w:rsidRDefault="00956D6F" w:rsidP="00956D6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При регулярном </w:t>
      </w:r>
      <w:r w:rsidRPr="00956D6F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 xml:space="preserve">использовании вестибулярных пластинок и </w:t>
      </w:r>
      <w:proofErr w:type="spellStart"/>
      <w:r w:rsidRPr="00956D6F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>трейнеров</w:t>
      </w:r>
      <w:proofErr w:type="spellEnd"/>
      <w:r w:rsidRPr="00956D6F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 xml:space="preserve"> в работе</w:t>
      </w: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с детьми с речевыми патологиями отмечается наличие положительной динамики, значительно повышается эффективность </w:t>
      </w:r>
      <w:r w:rsidRPr="00956D6F">
        <w:rPr>
          <w:rFonts w:ascii="Arial" w:eastAsia="Times New Roman" w:hAnsi="Arial" w:cs="Arial"/>
          <w:b/>
          <w:bCs/>
          <w:color w:val="111111"/>
          <w:sz w:val="21"/>
          <w:lang w:eastAsia="ru-RU"/>
        </w:rPr>
        <w:t>логопедической коррекции</w:t>
      </w:r>
      <w:r w:rsidRPr="00956D6F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, а сроки коррекции звукопроизношения фактически сокращаются.</w:t>
      </w:r>
    </w:p>
    <w:p w:rsidR="00360ED9" w:rsidRDefault="00956D6F"/>
    <w:sectPr w:rsidR="00360ED9" w:rsidSect="006F17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56D6F"/>
    <w:rsid w:val="0021154B"/>
    <w:rsid w:val="00490889"/>
    <w:rsid w:val="006F17F8"/>
    <w:rsid w:val="00956D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7F8"/>
  </w:style>
  <w:style w:type="paragraph" w:styleId="1">
    <w:name w:val="heading 1"/>
    <w:basedOn w:val="a"/>
    <w:link w:val="10"/>
    <w:uiPriority w:val="9"/>
    <w:qFormat/>
    <w:rsid w:val="00956D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6D6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956D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56D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56D6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352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02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97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4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1795</Words>
  <Characters>10233</Characters>
  <Application>Microsoft Office Word</Application>
  <DocSecurity>0</DocSecurity>
  <Lines>85</Lines>
  <Paragraphs>24</Paragraphs>
  <ScaleCrop>false</ScaleCrop>
  <Company/>
  <LinksUpToDate>false</LinksUpToDate>
  <CharactersWithSpaces>12004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U2</dc:creator>
  <cp:lastModifiedBy>U2</cp:lastModifiedBy>
  <cp:revision>1</cp:revision>
  <dcterms:created xsi:type="dcterms:W3CDTF">2021-02-02T08:59:00Z</dcterms:created>
  <dcterms:modified xsi:type="dcterms:W3CDTF">2021-02-02T09:07:00Z</dcterms:modified>
</cp:coreProperties>
</file>