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D1" w:rsidRPr="007913D1" w:rsidRDefault="007913D1" w:rsidP="007913D1">
      <w:pPr>
        <w:pStyle w:val="pcenter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333333"/>
          <w:sz w:val="26"/>
          <w:szCs w:val="26"/>
        </w:rPr>
      </w:pPr>
      <w:r w:rsidRPr="007913D1">
        <w:rPr>
          <w:b/>
          <w:bCs/>
          <w:color w:val="333333"/>
          <w:sz w:val="26"/>
          <w:szCs w:val="26"/>
        </w:rPr>
        <w:t>Перечень видов информации, к которым</w:t>
      </w:r>
    </w:p>
    <w:p w:rsidR="007913D1" w:rsidRPr="007913D1" w:rsidRDefault="007913D1" w:rsidP="007913D1">
      <w:pPr>
        <w:pStyle w:val="pcenter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333333"/>
          <w:sz w:val="26"/>
          <w:szCs w:val="26"/>
        </w:rPr>
      </w:pPr>
      <w:r w:rsidRPr="007913D1">
        <w:rPr>
          <w:b/>
          <w:bCs/>
          <w:color w:val="333333"/>
          <w:sz w:val="26"/>
          <w:szCs w:val="26"/>
        </w:rPr>
        <w:t>может быть предоставлен доступ согласно определенной</w:t>
      </w:r>
    </w:p>
    <w:p w:rsidR="007913D1" w:rsidRPr="007913D1" w:rsidRDefault="007913D1" w:rsidP="007913D1">
      <w:pPr>
        <w:pStyle w:val="pcenter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333333"/>
          <w:sz w:val="26"/>
          <w:szCs w:val="26"/>
        </w:rPr>
      </w:pPr>
      <w:r w:rsidRPr="007913D1">
        <w:rPr>
          <w:b/>
          <w:bCs/>
          <w:color w:val="333333"/>
          <w:sz w:val="26"/>
          <w:szCs w:val="26"/>
        </w:rPr>
        <w:t>возрастной категории</w:t>
      </w:r>
    </w:p>
    <w:p w:rsidR="007913D1" w:rsidRP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bookmarkStart w:id="0" w:name="100118"/>
      <w:bookmarkEnd w:id="0"/>
      <w:r w:rsidRPr="007913D1">
        <w:rPr>
          <w:color w:val="000000"/>
          <w:sz w:val="26"/>
          <w:szCs w:val="26"/>
        </w:rPr>
        <w:t xml:space="preserve">1. Информационная продукция для детей, </w:t>
      </w:r>
      <w:r w:rsidRPr="007913D1">
        <w:rPr>
          <w:b/>
          <w:color w:val="000000"/>
          <w:sz w:val="26"/>
          <w:szCs w:val="26"/>
          <w:u w:val="single"/>
        </w:rPr>
        <w:t>не достигших возраста шести лет</w:t>
      </w:r>
      <w:r w:rsidRPr="007913D1">
        <w:rPr>
          <w:color w:val="000000"/>
          <w:sz w:val="26"/>
          <w:szCs w:val="26"/>
        </w:rPr>
        <w:t xml:space="preserve">, </w:t>
      </w:r>
      <w:proofErr w:type="gramStart"/>
      <w:r w:rsidRPr="007913D1">
        <w:rPr>
          <w:color w:val="000000"/>
          <w:sz w:val="26"/>
          <w:szCs w:val="26"/>
        </w:rPr>
        <w:t>согласно </w:t>
      </w:r>
      <w:hyperlink r:id="rId6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статьи</w:t>
        </w:r>
        <w:proofErr w:type="gramEnd"/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 xml:space="preserve"> 7</w:t>
        </w:r>
      </w:hyperlink>
      <w:r w:rsidRPr="007913D1">
        <w:rPr>
          <w:color w:val="000000"/>
          <w:sz w:val="26"/>
          <w:szCs w:val="26"/>
        </w:rPr>
        <w:t> Федерального закона N 436-ФЗ:</w:t>
      </w:r>
    </w:p>
    <w:p w:rsidR="007913D1" w:rsidRP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1" w:name="100119"/>
      <w:bookmarkEnd w:id="1"/>
      <w:proofErr w:type="gramStart"/>
      <w:r w:rsidRPr="007913D1">
        <w:rPr>
          <w:b/>
          <w:i/>
          <w:color w:val="000000"/>
          <w:sz w:val="26"/>
          <w:szCs w:val="26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</w:t>
      </w:r>
      <w:bookmarkStart w:id="2" w:name="_GoBack"/>
      <w:bookmarkEnd w:id="2"/>
      <w:r w:rsidRPr="007913D1">
        <w:rPr>
          <w:b/>
          <w:i/>
          <w:color w:val="000000"/>
          <w:sz w:val="26"/>
          <w:szCs w:val="26"/>
        </w:rPr>
        <w:t>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7913D1">
        <w:rPr>
          <w:b/>
          <w:i/>
          <w:color w:val="000000"/>
          <w:sz w:val="26"/>
          <w:szCs w:val="26"/>
        </w:rPr>
        <w:t xml:space="preserve"> к жертве насилия и (или) осуждения насилия).</w:t>
      </w:r>
    </w:p>
    <w:p w:rsid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bookmarkStart w:id="3" w:name="100120"/>
      <w:bookmarkEnd w:id="3"/>
    </w:p>
    <w:p w:rsidR="007913D1" w:rsidRP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7913D1">
        <w:rPr>
          <w:color w:val="000000"/>
          <w:sz w:val="26"/>
          <w:szCs w:val="26"/>
        </w:rPr>
        <w:t xml:space="preserve">2. </w:t>
      </w:r>
      <w:proofErr w:type="gramStart"/>
      <w:r w:rsidRPr="007913D1">
        <w:rPr>
          <w:color w:val="000000"/>
          <w:sz w:val="26"/>
          <w:szCs w:val="26"/>
        </w:rPr>
        <w:t xml:space="preserve">Информационная продукция для детей, </w:t>
      </w:r>
      <w:r w:rsidRPr="007913D1">
        <w:rPr>
          <w:b/>
          <w:color w:val="000000"/>
          <w:sz w:val="26"/>
          <w:szCs w:val="26"/>
          <w:u w:val="single"/>
        </w:rPr>
        <w:t>достигших возраста шести лет</w:t>
      </w:r>
      <w:r w:rsidRPr="007913D1">
        <w:rPr>
          <w:color w:val="000000"/>
          <w:sz w:val="26"/>
          <w:szCs w:val="26"/>
        </w:rPr>
        <w:t>, согласно </w:t>
      </w:r>
      <w:hyperlink r:id="rId7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статьи 8</w:t>
        </w:r>
      </w:hyperlink>
      <w:r w:rsidRPr="007913D1">
        <w:rPr>
          <w:color w:val="000000"/>
          <w:sz w:val="26"/>
          <w:szCs w:val="26"/>
        </w:rPr>
        <w:t> Федерального закона N 436-ФЗ (к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 </w:t>
      </w:r>
      <w:hyperlink r:id="rId8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статьей 7</w:t>
        </w:r>
      </w:hyperlink>
      <w:r w:rsidRPr="007913D1">
        <w:rPr>
          <w:color w:val="000000"/>
          <w:sz w:val="26"/>
          <w:szCs w:val="26"/>
        </w:rPr>
        <w:t> Федерального закона N 436-ФЗ, а также информационная продукция, содержащая оправданные ее жанром и (или) сюжетом):</w:t>
      </w:r>
      <w:proofErr w:type="gramEnd"/>
    </w:p>
    <w:p w:rsidR="007913D1" w:rsidRPr="007913D1" w:rsidRDefault="007913D1" w:rsidP="007913D1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4" w:name="100121"/>
      <w:bookmarkEnd w:id="4"/>
      <w:r w:rsidRPr="007913D1">
        <w:rPr>
          <w:b/>
          <w:i/>
          <w:color w:val="000000"/>
          <w:sz w:val="26"/>
          <w:szCs w:val="26"/>
        </w:rPr>
        <w:t>кратковременные и ненатуралистические изображения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7913D1" w:rsidRPr="007913D1" w:rsidRDefault="007913D1" w:rsidP="007913D1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5" w:name="100122"/>
      <w:bookmarkEnd w:id="5"/>
      <w:r w:rsidRPr="007913D1">
        <w:rPr>
          <w:b/>
          <w:i/>
          <w:color w:val="000000"/>
          <w:sz w:val="26"/>
          <w:szCs w:val="26"/>
        </w:rPr>
        <w:t>ненатуралистические изображения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7913D1" w:rsidRPr="007913D1" w:rsidRDefault="007913D1" w:rsidP="007913D1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bookmarkStart w:id="6" w:name="100123"/>
      <w:bookmarkEnd w:id="6"/>
      <w:r w:rsidRPr="007913D1">
        <w:rPr>
          <w:b/>
          <w:i/>
          <w:color w:val="000000"/>
          <w:sz w:val="26"/>
          <w:szCs w:val="26"/>
        </w:rPr>
        <w:t>не побуждающие к совершению антиобщественных действий и (или) преступлений эпизодические изображения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</w:t>
      </w:r>
      <w:r w:rsidRPr="007913D1">
        <w:rPr>
          <w:color w:val="000000"/>
          <w:sz w:val="26"/>
          <w:szCs w:val="26"/>
        </w:rPr>
        <w:t>.</w:t>
      </w:r>
    </w:p>
    <w:p w:rsid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bookmarkStart w:id="7" w:name="100124"/>
      <w:bookmarkEnd w:id="7"/>
    </w:p>
    <w:p w:rsidR="007913D1" w:rsidRP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7913D1">
        <w:rPr>
          <w:color w:val="000000"/>
          <w:sz w:val="26"/>
          <w:szCs w:val="26"/>
        </w:rPr>
        <w:t xml:space="preserve">3. </w:t>
      </w:r>
      <w:proofErr w:type="gramStart"/>
      <w:r w:rsidRPr="007913D1">
        <w:rPr>
          <w:color w:val="000000"/>
          <w:sz w:val="26"/>
          <w:szCs w:val="26"/>
        </w:rPr>
        <w:t xml:space="preserve">Информационная продукция для детей, достигших </w:t>
      </w:r>
      <w:r w:rsidRPr="007913D1">
        <w:rPr>
          <w:b/>
          <w:color w:val="000000"/>
          <w:sz w:val="26"/>
          <w:szCs w:val="26"/>
          <w:u w:val="single"/>
        </w:rPr>
        <w:t>возраста двенадцати лет</w:t>
      </w:r>
      <w:r w:rsidRPr="007913D1">
        <w:rPr>
          <w:color w:val="000000"/>
          <w:sz w:val="26"/>
          <w:szCs w:val="26"/>
        </w:rPr>
        <w:t>, согласно </w:t>
      </w:r>
      <w:hyperlink r:id="rId9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статьи 9</w:t>
        </w:r>
      </w:hyperlink>
      <w:r w:rsidRPr="007913D1">
        <w:rPr>
          <w:color w:val="000000"/>
          <w:sz w:val="26"/>
          <w:szCs w:val="26"/>
        </w:rPr>
        <w:t> Федерального закона N 436-ФЗ (к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 </w:t>
      </w:r>
      <w:hyperlink r:id="rId10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статьей 8</w:t>
        </w:r>
      </w:hyperlink>
      <w:r w:rsidRPr="007913D1">
        <w:rPr>
          <w:color w:val="000000"/>
          <w:sz w:val="26"/>
          <w:szCs w:val="26"/>
        </w:rPr>
        <w:t> Федерального закона N 436-ФЗ, а также информационная продукция, содержащая оправданные ее жанром и (или) сюжетом):</w:t>
      </w:r>
      <w:proofErr w:type="gramEnd"/>
    </w:p>
    <w:p w:rsidR="007913D1" w:rsidRPr="007913D1" w:rsidRDefault="007913D1" w:rsidP="007913D1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8" w:name="100125"/>
      <w:bookmarkEnd w:id="8"/>
      <w:proofErr w:type="gramStart"/>
      <w:r w:rsidRPr="007913D1">
        <w:rPr>
          <w:b/>
          <w:i/>
          <w:color w:val="000000"/>
          <w:sz w:val="26"/>
          <w:szCs w:val="26"/>
        </w:rPr>
        <w:t xml:space="preserve">эпизодические изображения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</w:t>
      </w:r>
      <w:r w:rsidRPr="007913D1">
        <w:rPr>
          <w:b/>
          <w:i/>
          <w:color w:val="000000"/>
          <w:sz w:val="26"/>
          <w:szCs w:val="26"/>
        </w:rPr>
        <w:lastRenderedPageBreak/>
        <w:t>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7913D1" w:rsidRPr="007913D1" w:rsidRDefault="007913D1" w:rsidP="007913D1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9" w:name="100126"/>
      <w:bookmarkEnd w:id="9"/>
      <w:proofErr w:type="gramStart"/>
      <w:r w:rsidRPr="007913D1">
        <w:rPr>
          <w:b/>
          <w:i/>
          <w:color w:val="000000"/>
          <w:sz w:val="26"/>
          <w:szCs w:val="26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</w:t>
      </w:r>
      <w:proofErr w:type="gramEnd"/>
      <w:r w:rsidRPr="007913D1">
        <w:rPr>
          <w:b/>
          <w:i/>
          <w:color w:val="000000"/>
          <w:sz w:val="26"/>
          <w:szCs w:val="26"/>
        </w:rPr>
        <w:t xml:space="preserve"> отношение к ним и содержится указание на опасность потребления указанных продукции, средств, веществ, изделий;</w:t>
      </w:r>
    </w:p>
    <w:p w:rsidR="007913D1" w:rsidRPr="007913D1" w:rsidRDefault="007913D1" w:rsidP="007913D1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10" w:name="100127"/>
      <w:bookmarkEnd w:id="10"/>
      <w:r w:rsidRPr="007913D1">
        <w:rPr>
          <w:b/>
          <w:i/>
          <w:color w:val="000000"/>
          <w:sz w:val="26"/>
          <w:szCs w:val="26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bookmarkStart w:id="11" w:name="100128"/>
      <w:bookmarkEnd w:id="11"/>
    </w:p>
    <w:p w:rsidR="007913D1" w:rsidRPr="007913D1" w:rsidRDefault="007913D1" w:rsidP="007913D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7913D1">
        <w:rPr>
          <w:color w:val="000000"/>
          <w:sz w:val="26"/>
          <w:szCs w:val="26"/>
        </w:rPr>
        <w:t xml:space="preserve">4. </w:t>
      </w:r>
      <w:proofErr w:type="gramStart"/>
      <w:r w:rsidRPr="007913D1">
        <w:rPr>
          <w:color w:val="000000"/>
          <w:sz w:val="26"/>
          <w:szCs w:val="26"/>
        </w:rPr>
        <w:t xml:space="preserve">Информационная продукция для детей, достигших </w:t>
      </w:r>
      <w:r w:rsidRPr="007913D1">
        <w:rPr>
          <w:b/>
          <w:color w:val="000000"/>
          <w:sz w:val="26"/>
          <w:szCs w:val="26"/>
          <w:u w:val="single"/>
        </w:rPr>
        <w:t>возраста шестнадцати лет</w:t>
      </w:r>
      <w:r w:rsidRPr="007913D1">
        <w:rPr>
          <w:color w:val="000000"/>
          <w:sz w:val="26"/>
          <w:szCs w:val="26"/>
        </w:rPr>
        <w:t>, согласно </w:t>
      </w:r>
      <w:hyperlink r:id="rId11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статьи 10</w:t>
        </w:r>
      </w:hyperlink>
      <w:r w:rsidRPr="007913D1">
        <w:rPr>
          <w:color w:val="000000"/>
          <w:sz w:val="26"/>
          <w:szCs w:val="26"/>
        </w:rPr>
        <w:t> Федерального закона N 436-ФЗ (к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 </w:t>
      </w:r>
      <w:hyperlink r:id="rId12" w:history="1">
        <w:r w:rsidRPr="007913D1">
          <w:rPr>
            <w:rStyle w:val="a3"/>
            <w:color w:val="3C5F87"/>
            <w:sz w:val="26"/>
            <w:szCs w:val="26"/>
            <w:bdr w:val="none" w:sz="0" w:space="0" w:color="auto" w:frame="1"/>
          </w:rPr>
          <w:t>статьей 9</w:t>
        </w:r>
      </w:hyperlink>
      <w:r w:rsidRPr="007913D1">
        <w:rPr>
          <w:color w:val="000000"/>
          <w:sz w:val="26"/>
          <w:szCs w:val="26"/>
        </w:rPr>
        <w:t> Федерального закона N 436-ФЗ, а также информационная продукция, содержащая оправданные ее жанром и (или) сюжетом):</w:t>
      </w:r>
      <w:proofErr w:type="gramEnd"/>
    </w:p>
    <w:p w:rsidR="007913D1" w:rsidRPr="007913D1" w:rsidRDefault="007913D1" w:rsidP="007913D1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12" w:name="100129"/>
      <w:bookmarkEnd w:id="12"/>
      <w:r w:rsidRPr="007913D1">
        <w:rPr>
          <w:b/>
          <w:i/>
          <w:color w:val="000000"/>
          <w:sz w:val="26"/>
          <w:szCs w:val="26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7913D1" w:rsidRPr="007913D1" w:rsidRDefault="007913D1" w:rsidP="007913D1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13" w:name="100130"/>
      <w:bookmarkEnd w:id="13"/>
      <w:proofErr w:type="gramStart"/>
      <w:r w:rsidRPr="007913D1">
        <w:rPr>
          <w:b/>
          <w:i/>
          <w:color w:val="000000"/>
          <w:sz w:val="26"/>
          <w:szCs w:val="26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7913D1" w:rsidRPr="007913D1" w:rsidRDefault="007913D1" w:rsidP="007913D1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14" w:name="100131"/>
      <w:bookmarkEnd w:id="14"/>
      <w:proofErr w:type="gramStart"/>
      <w:r w:rsidRPr="007913D1">
        <w:rPr>
          <w:b/>
          <w:i/>
          <w:color w:val="000000"/>
          <w:sz w:val="26"/>
          <w:szCs w:val="26"/>
        </w:rPr>
        <w:t xml:space="preserve"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</w:t>
      </w:r>
      <w:r w:rsidRPr="007913D1">
        <w:rPr>
          <w:b/>
          <w:i/>
          <w:color w:val="000000"/>
          <w:sz w:val="26"/>
          <w:szCs w:val="26"/>
        </w:rPr>
        <w:lastRenderedPageBreak/>
        <w:t>потреблению таких средств или веществ и содержится указание на опасность их потребления;</w:t>
      </w:r>
      <w:proofErr w:type="gramEnd"/>
    </w:p>
    <w:p w:rsidR="007913D1" w:rsidRPr="007913D1" w:rsidRDefault="007913D1" w:rsidP="007913D1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bookmarkStart w:id="15" w:name="100132"/>
      <w:bookmarkEnd w:id="15"/>
      <w:r w:rsidRPr="007913D1">
        <w:rPr>
          <w:b/>
          <w:i/>
          <w:color w:val="000000"/>
          <w:sz w:val="26"/>
          <w:szCs w:val="26"/>
        </w:rPr>
        <w:t>отдельные бранные слова и (или) выражения, не относящиеся к нецензурной брани;</w:t>
      </w:r>
    </w:p>
    <w:p w:rsidR="007913D1" w:rsidRPr="007913D1" w:rsidRDefault="007913D1" w:rsidP="007913D1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  <w:sectPr w:rsidR="007913D1" w:rsidRPr="007913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6" w:name="100133"/>
      <w:bookmarkEnd w:id="16"/>
      <w:r w:rsidRPr="007913D1">
        <w:rPr>
          <w:b/>
          <w:i/>
          <w:color w:val="000000"/>
          <w:sz w:val="26"/>
          <w:szCs w:val="26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</w:t>
      </w:r>
      <w:r w:rsidRPr="007913D1">
        <w:rPr>
          <w:b/>
          <w:i/>
          <w:color w:val="000000"/>
        </w:rPr>
        <w:t>.</w:t>
      </w:r>
    </w:p>
    <w:p w:rsidR="00CD11FC" w:rsidRDefault="00CD11FC"/>
    <w:sectPr w:rsidR="00CD11FC" w:rsidSect="007913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2694"/>
    <w:multiLevelType w:val="hybridMultilevel"/>
    <w:tmpl w:val="B5AC0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754E8"/>
    <w:multiLevelType w:val="hybridMultilevel"/>
    <w:tmpl w:val="0E8C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06889"/>
    <w:multiLevelType w:val="hybridMultilevel"/>
    <w:tmpl w:val="3AE6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87"/>
    <w:rsid w:val="002E6B87"/>
    <w:rsid w:val="007913D1"/>
    <w:rsid w:val="00C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9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9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1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9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9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1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9122010-n-436-fz-o/glava-2/statia-7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dact.ru/law/federalnyi-zakon-ot-29122010-n-436-fz-o/glava-2/statia-8/" TargetMode="External"/><Relationship Id="rId12" Type="http://schemas.openxmlformats.org/officeDocument/2006/relationships/hyperlink" Target="https://sudact.ru/law/federalnyi-zakon-ot-29122010-n-436-fz-o/glava-2/statia-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9122010-n-436-fz-o/glava-2/statia-7/" TargetMode="External"/><Relationship Id="rId11" Type="http://schemas.openxmlformats.org/officeDocument/2006/relationships/hyperlink" Target="https://sudact.ru/law/federalnyi-zakon-ot-29122010-n-436-fz-o/glava-2/statia-1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federalnyi-zakon-ot-29122010-n-436-fz-o/glava-2/statia-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9122010-n-436-fz-o/glava-2/statia-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2022-06-15T06:31:00Z</dcterms:created>
  <dcterms:modified xsi:type="dcterms:W3CDTF">2022-06-15T06:34:00Z</dcterms:modified>
</cp:coreProperties>
</file>